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1942F8" w:rsidRDefault="001942F8" w:rsidP="00F6614C">
      <w:pPr>
        <w:spacing w:after="0" w:line="480" w:lineRule="auto"/>
        <w:jc w:val="center"/>
      </w:pPr>
    </w:p>
    <w:p w:rsidR="00A96EEA" w:rsidRDefault="00A96EEA" w:rsidP="00F6614C">
      <w:pPr>
        <w:spacing w:after="0" w:line="480" w:lineRule="auto"/>
        <w:jc w:val="center"/>
      </w:pPr>
      <w:r w:rsidRPr="00C04997">
        <w:t>A Possible Significant Target or Threat</w:t>
      </w:r>
    </w:p>
    <w:p w:rsidR="00A96EEA" w:rsidRDefault="00A96EEA" w:rsidP="00F6614C">
      <w:pPr>
        <w:spacing w:after="0" w:line="480" w:lineRule="auto"/>
        <w:jc w:val="center"/>
      </w:pPr>
      <w:r>
        <w:t>Student’s Name</w:t>
      </w:r>
    </w:p>
    <w:p w:rsidR="00A96EEA" w:rsidRDefault="00A96EEA" w:rsidP="00F6614C">
      <w:pPr>
        <w:spacing w:after="0" w:line="480" w:lineRule="auto"/>
        <w:jc w:val="center"/>
      </w:pPr>
      <w:r>
        <w:t>Institutional Affiliation</w:t>
      </w: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0A5322" w:rsidRDefault="000A5322" w:rsidP="00F6614C">
      <w:pPr>
        <w:spacing w:after="0" w:line="480" w:lineRule="auto"/>
        <w:jc w:val="center"/>
      </w:pPr>
    </w:p>
    <w:p w:rsidR="001942F8" w:rsidRDefault="001942F8" w:rsidP="00F6614C">
      <w:pPr>
        <w:spacing w:after="0" w:line="480" w:lineRule="auto"/>
        <w:jc w:val="center"/>
      </w:pPr>
    </w:p>
    <w:p w:rsidR="00F6614C" w:rsidRDefault="00F6614C" w:rsidP="00F6614C">
      <w:pPr>
        <w:spacing w:after="0" w:line="480" w:lineRule="auto"/>
        <w:jc w:val="center"/>
      </w:pPr>
    </w:p>
    <w:p w:rsidR="00F6614C" w:rsidRDefault="00F6614C" w:rsidP="00F6614C">
      <w:pPr>
        <w:spacing w:after="0" w:line="480" w:lineRule="auto"/>
        <w:jc w:val="center"/>
      </w:pPr>
    </w:p>
    <w:p w:rsidR="00F6614C" w:rsidRDefault="00F6614C" w:rsidP="00F6614C">
      <w:pPr>
        <w:spacing w:after="0" w:line="480" w:lineRule="auto"/>
        <w:jc w:val="center"/>
      </w:pPr>
    </w:p>
    <w:p w:rsidR="00F6614C" w:rsidRDefault="00F6614C" w:rsidP="00F6614C">
      <w:pPr>
        <w:spacing w:after="0" w:line="480" w:lineRule="auto"/>
        <w:jc w:val="center"/>
      </w:pPr>
    </w:p>
    <w:p w:rsidR="00F6614C" w:rsidRDefault="00F6614C" w:rsidP="00F6614C">
      <w:pPr>
        <w:spacing w:after="0" w:line="480" w:lineRule="auto"/>
        <w:jc w:val="center"/>
      </w:pPr>
    </w:p>
    <w:p w:rsidR="00F6614C" w:rsidRDefault="00F6614C" w:rsidP="00F6614C">
      <w:pPr>
        <w:spacing w:after="0" w:line="480" w:lineRule="auto"/>
        <w:jc w:val="center"/>
      </w:pPr>
    </w:p>
    <w:p w:rsidR="001F43A1" w:rsidRDefault="00C04997" w:rsidP="00F6614C">
      <w:pPr>
        <w:spacing w:after="0" w:line="480" w:lineRule="auto"/>
        <w:jc w:val="center"/>
      </w:pPr>
      <w:r w:rsidRPr="00C04997">
        <w:lastRenderedPageBreak/>
        <w:t>A Possible Significant Target or Threat</w:t>
      </w:r>
    </w:p>
    <w:p w:rsidR="00C04997" w:rsidRPr="00A96EEA" w:rsidRDefault="00C04997" w:rsidP="00F6614C">
      <w:pPr>
        <w:spacing w:after="0" w:line="480" w:lineRule="auto"/>
        <w:jc w:val="center"/>
        <w:rPr>
          <w:b/>
        </w:rPr>
      </w:pPr>
      <w:r w:rsidRPr="00A96EEA">
        <w:rPr>
          <w:b/>
        </w:rPr>
        <w:t>Introduction</w:t>
      </w:r>
    </w:p>
    <w:p w:rsidR="004A5617" w:rsidRDefault="00573217" w:rsidP="00F6614C">
      <w:pPr>
        <w:spacing w:after="0" w:line="480" w:lineRule="auto"/>
        <w:ind w:firstLine="720"/>
      </w:pPr>
      <w:r>
        <w:t xml:space="preserve">Terrorism has affected the society by ensuring that there is no peace and happiness among people due to the unrest created during the destruction. </w:t>
      </w:r>
      <w:r w:rsidR="002E4B30">
        <w:t>Major terrorist groups such as the Al-Shabaab use variety of techniqu</w:t>
      </w:r>
      <w:r w:rsidR="00BE6461">
        <w:t>es to strik</w:t>
      </w:r>
      <w:r w:rsidR="002E4B30">
        <w:t xml:space="preserve">e their enemies including the use of atomic bombs. </w:t>
      </w:r>
      <w:r w:rsidR="00792EED">
        <w:t xml:space="preserve">Therefore, they are destructive, lowering the quest for social unity, creating unrest, and ensuring that structures of peace such as unity are affected. </w:t>
      </w:r>
      <w:r w:rsidR="00420642">
        <w:t xml:space="preserve">Implications of the terror threats on governmental buildings such as the </w:t>
      </w:r>
      <w:r w:rsidR="00BA1FF6">
        <w:t xml:space="preserve">Oklahoma </w:t>
      </w:r>
      <w:r w:rsidR="008E2977">
        <w:t>City</w:t>
      </w:r>
      <w:r w:rsidR="00BA1FF6">
        <w:t xml:space="preserve"> structure are diverse since they </w:t>
      </w:r>
      <w:r w:rsidR="00C92431">
        <w:t xml:space="preserve">reduce the government’s scope of economic growth. </w:t>
      </w:r>
      <w:r w:rsidR="00BB5F96">
        <w:t xml:space="preserve">Stern measurers for abject reduction in terrorism including </w:t>
      </w:r>
      <w:r w:rsidR="009C65B3">
        <w:t xml:space="preserve">the </w:t>
      </w:r>
      <w:r w:rsidR="00BB5F96">
        <w:t xml:space="preserve">involvement of improved diplomatic policies are relevant in creating stability among nations. </w:t>
      </w:r>
      <w:r w:rsidR="00F6614C">
        <w:t>Analysing</w:t>
      </w:r>
      <w:r w:rsidR="008E2977">
        <w:t xml:space="preserve"> a significant target such as the government building shows how t</w:t>
      </w:r>
      <w:r w:rsidR="00763BFE">
        <w:t>error groups either domestic or</w:t>
      </w:r>
      <w:r w:rsidR="008E2977">
        <w:t xml:space="preserve"> foreign are destructive to the growth of a country.</w:t>
      </w:r>
    </w:p>
    <w:p w:rsidR="00763BFE" w:rsidRPr="0054469B" w:rsidRDefault="0054469B" w:rsidP="00F6614C">
      <w:pPr>
        <w:spacing w:after="0" w:line="480" w:lineRule="auto"/>
        <w:jc w:val="center"/>
        <w:rPr>
          <w:b/>
        </w:rPr>
      </w:pPr>
      <w:r>
        <w:rPr>
          <w:b/>
        </w:rPr>
        <w:t xml:space="preserve">A </w:t>
      </w:r>
      <w:r w:rsidR="004C403F" w:rsidRPr="0054469B">
        <w:rPr>
          <w:b/>
        </w:rPr>
        <w:t>Significant Target</w:t>
      </w:r>
    </w:p>
    <w:p w:rsidR="008B0A63" w:rsidRDefault="004C403F" w:rsidP="00F6614C">
      <w:pPr>
        <w:spacing w:after="0" w:line="480" w:lineRule="auto"/>
        <w:ind w:firstLine="720"/>
      </w:pPr>
      <w:r>
        <w:t xml:space="preserve">Most terror attacks take place on governmental buildings such as the Oklahoma City buildings to </w:t>
      </w:r>
      <w:r w:rsidR="006E24F9">
        <w:t>destabilize</w:t>
      </w:r>
      <w:r>
        <w:t xml:space="preserve"> the peace and efficiency in a country’s ability to deliver services. </w:t>
      </w:r>
      <w:r w:rsidR="006E24F9">
        <w:t xml:space="preserve">Attacking such buildings reduces a country’s scope to provide a favorable environment in growing the necessary values for progress such as </w:t>
      </w:r>
      <w:r w:rsidR="00B94797">
        <w:t>integrity at workplace</w:t>
      </w:r>
      <w:r w:rsidR="0005623D">
        <w:t xml:space="preserve"> ("Our Societies and the War on Terror," n.d., p. </w:t>
      </w:r>
      <w:r w:rsidR="0005623D">
        <w:rPr>
          <w:rStyle w:val="gray"/>
        </w:rPr>
        <w:t>7</w:t>
      </w:r>
      <w:r w:rsidR="0005623D">
        <w:t>)</w:t>
      </w:r>
      <w:r w:rsidR="00B94797">
        <w:t xml:space="preserve">. </w:t>
      </w:r>
      <w:r w:rsidR="00EA5203">
        <w:t>Terror attacks occur in busy governmental, bui</w:t>
      </w:r>
      <w:r w:rsidR="006D45DF">
        <w:t xml:space="preserve">ldings </w:t>
      </w:r>
      <w:r w:rsidR="00EA5203">
        <w:t>to ensure that major of people suffer from the destruction and a huge chunk of a country’s efforts for efficiency is reduced</w:t>
      </w:r>
      <w:r w:rsidR="0041680B">
        <w:t xml:space="preserve"> (Bently, Sherman, Gangjee, &amp; Johnson, 2018, p. </w:t>
      </w:r>
      <w:r w:rsidR="0041680B">
        <w:rPr>
          <w:rStyle w:val="gray"/>
        </w:rPr>
        <w:t>18</w:t>
      </w:r>
      <w:r w:rsidR="0041680B">
        <w:t>)</w:t>
      </w:r>
      <w:r w:rsidR="00EA5203">
        <w:t xml:space="preserve">. </w:t>
      </w:r>
      <w:r w:rsidR="001667EC">
        <w:t xml:space="preserve">Recent studies show that target groups including the Al-Shabaab </w:t>
      </w:r>
      <w:r w:rsidR="003767AA">
        <w:t xml:space="preserve">focus on creating social unrest by striking very sensitive sections of a country including buildings where majority of </w:t>
      </w:r>
      <w:r w:rsidR="006C37A8">
        <w:t>a nation</w:t>
      </w:r>
      <w:r w:rsidR="003767AA">
        <w:t xml:space="preserve">’ </w:t>
      </w:r>
      <w:r w:rsidR="00AA688D">
        <w:t xml:space="preserve">service deliveries are undertaken. </w:t>
      </w:r>
      <w:r w:rsidR="00204365">
        <w:t xml:space="preserve">Therefore, intelligence units within the Homeland security departments are keen to ensure that vital </w:t>
      </w:r>
      <w:r w:rsidR="00711627">
        <w:t xml:space="preserve">governmental buildings are secured by using surveillance </w:t>
      </w:r>
      <w:r w:rsidR="008B0A63">
        <w:t>devices.</w:t>
      </w:r>
    </w:p>
    <w:p w:rsidR="008E2977" w:rsidRDefault="000518C3" w:rsidP="00F6614C">
      <w:pPr>
        <w:spacing w:after="0" w:line="480" w:lineRule="auto"/>
        <w:ind w:firstLine="720"/>
      </w:pPr>
      <w:r>
        <w:lastRenderedPageBreak/>
        <w:t xml:space="preserve">Terror threats are experienced mostly within governmental operative, reducing the standards of service delivery and reducing the social unrest. Ultimately, the economic </w:t>
      </w:r>
      <w:r w:rsidR="0081268C">
        <w:t>growth of people reduces</w:t>
      </w:r>
      <w:r>
        <w:t xml:space="preserve">, and the standards of their future growth are reduced. </w:t>
      </w:r>
      <w:r w:rsidR="0081268C">
        <w:t xml:space="preserve">Terror attacks </w:t>
      </w:r>
      <w:r w:rsidR="00977F2B">
        <w:t>are specific on the target areas and ensure that</w:t>
      </w:r>
      <w:r w:rsidR="00635C3D">
        <w:t xml:space="preserve"> they do not miss their targets, lowering the extent to which major cities thrive. </w:t>
      </w:r>
      <w:r w:rsidR="00DA71FB">
        <w:t xml:space="preserve">Global concerns </w:t>
      </w:r>
      <w:r w:rsidR="009C039B">
        <w:t xml:space="preserve">on </w:t>
      </w:r>
      <w:r w:rsidR="00DA71FB">
        <w:t xml:space="preserve">terrorism </w:t>
      </w:r>
      <w:r w:rsidR="00A016C3">
        <w:t>adopt</w:t>
      </w:r>
      <w:r w:rsidR="00DA71FB">
        <w:t xml:space="preserve"> policies</w:t>
      </w:r>
      <w:r w:rsidR="009C039B">
        <w:t xml:space="preserve"> that focus</w:t>
      </w:r>
      <w:r w:rsidR="00DA71FB">
        <w:t xml:space="preserve"> on creating relevant </w:t>
      </w:r>
      <w:r w:rsidR="00681BA2">
        <w:t>reliable policing so that diplomacy is elevated</w:t>
      </w:r>
      <w:r w:rsidR="006A6EC2">
        <w:t xml:space="preserve"> ("Our Societies and the War on Terror," n.d., p. </w:t>
      </w:r>
      <w:r w:rsidR="006A6EC2">
        <w:rPr>
          <w:rStyle w:val="gray"/>
        </w:rPr>
        <w:t>7</w:t>
      </w:r>
      <w:r w:rsidR="006A6EC2">
        <w:t>)</w:t>
      </w:r>
      <w:r w:rsidR="00681BA2">
        <w:t xml:space="preserve">. </w:t>
      </w:r>
      <w:r w:rsidR="00A016C3">
        <w:t xml:space="preserve">Terror threats subjected on governmental buildings such as the Oklahoma City in the US </w:t>
      </w:r>
      <w:r w:rsidR="005222D8">
        <w:t xml:space="preserve">demand that countries need to create effective </w:t>
      </w:r>
      <w:r w:rsidR="000543F6">
        <w:t>governing structures, ensuring</w:t>
      </w:r>
      <w:r w:rsidR="005222D8">
        <w:t xml:space="preserve"> </w:t>
      </w:r>
      <w:r w:rsidR="002C2CB1">
        <w:t>robust growth of policies</w:t>
      </w:r>
      <w:r w:rsidR="000543F6">
        <w:t xml:space="preserve">. </w:t>
      </w:r>
      <w:r w:rsidR="003935B4">
        <w:t>The role of safeguarded border laws and prompt diplomatic legislative platform is to secure the country from illegal entry of unknown foreigners</w:t>
      </w:r>
      <w:r w:rsidR="004D2463">
        <w:t xml:space="preserve"> ("Our Societies and the War on Terror," n.d., p. </w:t>
      </w:r>
      <w:r w:rsidR="004D2463">
        <w:rPr>
          <w:rStyle w:val="gray"/>
        </w:rPr>
        <w:t>14</w:t>
      </w:r>
      <w:r w:rsidR="004D2463">
        <w:t>)</w:t>
      </w:r>
      <w:r w:rsidR="003935B4">
        <w:t xml:space="preserve">. </w:t>
      </w:r>
      <w:r w:rsidR="00787134">
        <w:t>Major countrie</w:t>
      </w:r>
      <w:r w:rsidR="00551095">
        <w:t xml:space="preserve">s such as the US need to design a </w:t>
      </w:r>
      <w:r w:rsidR="00787134">
        <w:t xml:space="preserve">reliable </w:t>
      </w:r>
      <w:r w:rsidR="00551095">
        <w:t xml:space="preserve">legislative </w:t>
      </w:r>
      <w:r w:rsidR="00787134">
        <w:t xml:space="preserve">policing that </w:t>
      </w:r>
      <w:r w:rsidR="00551095">
        <w:t xml:space="preserve">ensures safety of citizens through </w:t>
      </w:r>
      <w:r w:rsidR="00581029">
        <w:t xml:space="preserve">a </w:t>
      </w:r>
      <w:r w:rsidR="00551095">
        <w:t xml:space="preserve">prompt </w:t>
      </w:r>
      <w:r w:rsidR="00581029">
        <w:t xml:space="preserve">integration of values. </w:t>
      </w:r>
      <w:r w:rsidR="008D27BA">
        <w:t xml:space="preserve">Major governmental buildings are a risk of </w:t>
      </w:r>
      <w:r w:rsidR="0028750C">
        <w:t>unsafe</w:t>
      </w:r>
      <w:r w:rsidR="00F674B4">
        <w:t xml:space="preserve"> </w:t>
      </w:r>
      <w:r w:rsidR="002034AA">
        <w:t xml:space="preserve">undertaking </w:t>
      </w:r>
      <w:r w:rsidR="00F674B4">
        <w:t xml:space="preserve">from the </w:t>
      </w:r>
      <w:r w:rsidR="002034AA">
        <w:t xml:space="preserve">major terror groups such as the </w:t>
      </w:r>
      <w:r w:rsidR="009E7178">
        <w:t>Al-Qaida.</w:t>
      </w:r>
    </w:p>
    <w:p w:rsidR="009E7178" w:rsidRPr="0054469B" w:rsidRDefault="00832FEC" w:rsidP="00F6614C">
      <w:pPr>
        <w:spacing w:after="0" w:line="480" w:lineRule="auto"/>
        <w:jc w:val="center"/>
        <w:rPr>
          <w:b/>
        </w:rPr>
      </w:pPr>
      <w:r w:rsidRPr="0054469B">
        <w:rPr>
          <w:b/>
        </w:rPr>
        <w:t>Implications of the Threat</w:t>
      </w:r>
    </w:p>
    <w:p w:rsidR="00832FEC" w:rsidRDefault="009A1E26" w:rsidP="00F6614C">
      <w:pPr>
        <w:spacing w:after="0" w:line="480" w:lineRule="auto"/>
        <w:ind w:firstLine="720"/>
      </w:pPr>
      <w:r>
        <w:t>First, o</w:t>
      </w:r>
      <w:r w:rsidR="00E6650C">
        <w:t xml:space="preserve">ne of the short term effects of the implication is the loss of lives due to the release of substances such as the radioactive materials that suffocate people to death. </w:t>
      </w:r>
      <w:r w:rsidR="006C1315">
        <w:t xml:space="preserve">Issues of suffocation causing respiratory problems such as </w:t>
      </w:r>
      <w:r w:rsidR="00181A27">
        <w:t>bronchitis take</w:t>
      </w:r>
      <w:r w:rsidR="0083176F">
        <w:t xml:space="preserve"> individuals into a comma, causing instant deaths</w:t>
      </w:r>
      <w:r w:rsidR="00040C26">
        <w:t xml:space="preserve"> (Romyn &amp; Kebbell, 2017, p. </w:t>
      </w:r>
      <w:r w:rsidR="00040C26">
        <w:rPr>
          <w:rStyle w:val="gray"/>
        </w:rPr>
        <w:t>601</w:t>
      </w:r>
      <w:r w:rsidR="00040C26">
        <w:t>)</w:t>
      </w:r>
      <w:r w:rsidR="0083176F">
        <w:t xml:space="preserve">. </w:t>
      </w:r>
      <w:r w:rsidR="00181A27">
        <w:t xml:space="preserve">Majority of terror attacks are caused by the excessive emission of the radioactive </w:t>
      </w:r>
      <w:r w:rsidR="007510BE">
        <w:t>substances, creating a great</w:t>
      </w:r>
      <w:r w:rsidR="00181A27">
        <w:t xml:space="preserve"> loss of lives. </w:t>
      </w:r>
      <w:r w:rsidR="007510BE">
        <w:t xml:space="preserve">Besides, the release of missiles </w:t>
      </w:r>
      <w:r w:rsidR="002C3964">
        <w:t xml:space="preserve">reduces the people’s capacity to enhance their livelihood due to the fire outbreaks that kill people. </w:t>
      </w:r>
      <w:r w:rsidR="003C50DD">
        <w:t xml:space="preserve">Deaths are associated with a poorly developed mechanism among countries, failing to ensure that </w:t>
      </w:r>
      <w:r w:rsidR="009F4E9C">
        <w:t>safety</w:t>
      </w:r>
      <w:r w:rsidR="003C50DD">
        <w:t xml:space="preserve"> standards of disaster management </w:t>
      </w:r>
      <w:r w:rsidR="009F4E9C">
        <w:t>are enhanced</w:t>
      </w:r>
      <w:r w:rsidR="00040C26">
        <w:t xml:space="preserve"> (Romyn &amp; Kebbell, 2017, p. </w:t>
      </w:r>
      <w:r w:rsidR="00040C26">
        <w:rPr>
          <w:rStyle w:val="gray"/>
        </w:rPr>
        <w:t>572</w:t>
      </w:r>
      <w:r w:rsidR="00040C26">
        <w:t>)</w:t>
      </w:r>
      <w:r w:rsidR="009F4E9C">
        <w:t xml:space="preserve">. </w:t>
      </w:r>
      <w:r w:rsidR="00676529">
        <w:t>Deaths incorporate elements of short term effects of terror threats, ensuring th</w:t>
      </w:r>
      <w:r w:rsidR="00BE2E9F">
        <w:t>at social unrest are</w:t>
      </w:r>
      <w:r w:rsidR="00676529">
        <w:t xml:space="preserve"> realized, lowering a country’s capacity </w:t>
      </w:r>
      <w:r w:rsidR="00676529">
        <w:lastRenderedPageBreak/>
        <w:t xml:space="preserve">to growth economically. </w:t>
      </w:r>
      <w:r w:rsidR="005B714B">
        <w:t xml:space="preserve">Majority of terror targets </w:t>
      </w:r>
      <w:r w:rsidR="000266ED">
        <w:t xml:space="preserve">in the world have </w:t>
      </w:r>
      <w:r w:rsidR="00CF4B23">
        <w:t>registered</w:t>
      </w:r>
      <w:r w:rsidR="000266ED">
        <w:t xml:space="preserve"> huge loss of lives due to the release of the atomic </w:t>
      </w:r>
      <w:r w:rsidR="00FF2D9F">
        <w:t>substances</w:t>
      </w:r>
      <w:r w:rsidR="000266ED">
        <w:t xml:space="preserve"> that </w:t>
      </w:r>
      <w:r w:rsidR="006606CC">
        <w:t>affect</w:t>
      </w:r>
      <w:r w:rsidR="000266ED">
        <w:t xml:space="preserve"> the </w:t>
      </w:r>
      <w:r w:rsidR="00FF2D9F">
        <w:t>lives of individuals</w:t>
      </w:r>
      <w:r w:rsidR="003406CE">
        <w:t xml:space="preserve"> (Zhao, Guo, Teng, &amp; Hu, 2019, p. </w:t>
      </w:r>
      <w:r w:rsidR="003406CE">
        <w:rPr>
          <w:rStyle w:val="gray"/>
        </w:rPr>
        <w:t>17</w:t>
      </w:r>
      <w:r w:rsidR="003406CE">
        <w:t>)</w:t>
      </w:r>
      <w:r w:rsidR="00FF2D9F">
        <w:t xml:space="preserve">. </w:t>
      </w:r>
      <w:r w:rsidR="006606CC">
        <w:t>Analyzing</w:t>
      </w:r>
      <w:r w:rsidR="00CF4B23">
        <w:t xml:space="preserve"> the nature of </w:t>
      </w:r>
      <w:r w:rsidR="006606CC">
        <w:t xml:space="preserve">terrorism in most countries shows that societies are fighting the vice through diplomacy measures and security </w:t>
      </w:r>
      <w:r w:rsidR="00597FF2">
        <w:t xml:space="preserve">efficiencies to ensure that citizenry enjoys a safe </w:t>
      </w:r>
      <w:r w:rsidR="001B61E3">
        <w:t>harbour</w:t>
      </w:r>
      <w:r w:rsidR="00597FF2">
        <w:t xml:space="preserve"> for social growth. </w:t>
      </w:r>
      <w:r w:rsidR="001B61E3">
        <w:t xml:space="preserve">The loss of lives is one of the major </w:t>
      </w:r>
      <w:r w:rsidR="00616484">
        <w:t xml:space="preserve">issues of short term associated with terror threats. </w:t>
      </w:r>
    </w:p>
    <w:p w:rsidR="00F409F6" w:rsidRDefault="009A1E26" w:rsidP="00F6614C">
      <w:pPr>
        <w:spacing w:after="0" w:line="480" w:lineRule="auto"/>
        <w:ind w:firstLine="720"/>
      </w:pPr>
      <w:r>
        <w:t xml:space="preserve">Second, loss of properties and </w:t>
      </w:r>
      <w:r w:rsidR="00666AAE">
        <w:t>social unrest</w:t>
      </w:r>
      <w:r w:rsidR="00EB2560">
        <w:t xml:space="preserve"> </w:t>
      </w:r>
      <w:r w:rsidR="00666AAE">
        <w:t xml:space="preserve">are some of the short term effects of the </w:t>
      </w:r>
      <w:r w:rsidR="00E3212B">
        <w:t xml:space="preserve">terror threats </w:t>
      </w:r>
      <w:r w:rsidR="00AE1972">
        <w:t xml:space="preserve">on countries such as the US that have experienced </w:t>
      </w:r>
      <w:r w:rsidR="00105509">
        <w:t>h</w:t>
      </w:r>
      <w:r w:rsidR="00F93A7F">
        <w:t xml:space="preserve">igh end insecurity levels. </w:t>
      </w:r>
      <w:r w:rsidR="00804C0A">
        <w:t xml:space="preserve">Properties such as governmental buildings are elements of land as a factor of production, therefore, an attack on such structures reduce a country’s capacity to enhance productivity. </w:t>
      </w:r>
      <w:r w:rsidR="00874652">
        <w:t xml:space="preserve">Loss of properties is an element of poor economic growth since it </w:t>
      </w:r>
      <w:r w:rsidR="00457E11">
        <w:t xml:space="preserve">reduces a country’s capacity to procure </w:t>
      </w:r>
      <w:r w:rsidR="006A5FE8">
        <w:t>financial services effectively</w:t>
      </w:r>
      <w:r w:rsidR="0087229F">
        <w:t xml:space="preserve"> (Zhao, Guo, Teng, &amp; Hu, 2019, p. </w:t>
      </w:r>
      <w:r w:rsidR="0087229F">
        <w:rPr>
          <w:rStyle w:val="gray"/>
        </w:rPr>
        <w:t>7</w:t>
      </w:r>
      <w:r w:rsidR="0087229F">
        <w:t>)</w:t>
      </w:r>
      <w:r w:rsidR="006A5FE8">
        <w:t xml:space="preserve">. </w:t>
      </w:r>
      <w:r w:rsidR="00B607FC">
        <w:t xml:space="preserve">Therefore, such threats reduce a </w:t>
      </w:r>
      <w:r w:rsidR="00230423">
        <w:t>n</w:t>
      </w:r>
      <w:r w:rsidR="00B607FC">
        <w:t>a</w:t>
      </w:r>
      <w:r w:rsidR="00230423">
        <w:t xml:space="preserve">tion’s ability to thrive economically. </w:t>
      </w:r>
      <w:r w:rsidR="00B607FC">
        <w:t>Loss of properties is one of the short term ramification associated with terror threats, lowering instances of financial capacities of countries</w:t>
      </w:r>
      <w:r w:rsidR="004A6A8B">
        <w:t xml:space="preserve"> ("Our Societies and the War on Terror," n.d., p. </w:t>
      </w:r>
      <w:r w:rsidR="004A6A8B">
        <w:rPr>
          <w:rStyle w:val="gray"/>
        </w:rPr>
        <w:t>9</w:t>
      </w:r>
      <w:r w:rsidR="004A6A8B">
        <w:t>)</w:t>
      </w:r>
      <w:r w:rsidR="00B607FC">
        <w:t xml:space="preserve">. </w:t>
      </w:r>
      <w:r w:rsidR="00D14C87">
        <w:t xml:space="preserve">Ultimately, social unrest lowers integration of individuals in affected countries, reducing diplomacy levels. </w:t>
      </w:r>
      <w:r w:rsidR="009D38D2">
        <w:t xml:space="preserve">Moreover, </w:t>
      </w:r>
      <w:r w:rsidR="00AF042F">
        <w:t xml:space="preserve">foreign exchange of services and goods reduce, and the extent of revenue collection is lowered. </w:t>
      </w:r>
      <w:r w:rsidR="00BF7A3E">
        <w:t>Terror threats are a nuisance to the development of a country, reducing the nation’s ability to enhance safety in growth and productivity</w:t>
      </w:r>
      <w:r w:rsidR="00C3299D">
        <w:t xml:space="preserve"> (Romyn &amp; Kebbell, 2017, p. </w:t>
      </w:r>
      <w:r w:rsidR="00C3299D">
        <w:rPr>
          <w:rStyle w:val="gray"/>
        </w:rPr>
        <w:t>602</w:t>
      </w:r>
      <w:r w:rsidR="00C3299D">
        <w:t>)</w:t>
      </w:r>
      <w:r w:rsidR="00BF7A3E">
        <w:t xml:space="preserve">. </w:t>
      </w:r>
      <w:r w:rsidR="00F52AC4">
        <w:t xml:space="preserve">Loss of properties threatens the successive </w:t>
      </w:r>
      <w:r w:rsidR="00B623D4">
        <w:t xml:space="preserve">productivity levels by reducing instances of </w:t>
      </w:r>
      <w:r w:rsidR="008E137D">
        <w:t xml:space="preserve">effective development of the necessary infrastructures for efficiency. </w:t>
      </w:r>
      <w:r w:rsidR="00E00A89">
        <w:t>Terror threats</w:t>
      </w:r>
      <w:r w:rsidR="00B27001">
        <w:t xml:space="preserve"> reduce</w:t>
      </w:r>
      <w:r w:rsidR="00A269E5">
        <w:t xml:space="preserve"> a country’s capacity to thrive through the loss of lives and social unrest</w:t>
      </w:r>
      <w:r w:rsidR="00B27001">
        <w:t>.</w:t>
      </w:r>
    </w:p>
    <w:p w:rsidR="00957D5D" w:rsidRDefault="00957D5D" w:rsidP="00F6614C">
      <w:pPr>
        <w:spacing w:after="0" w:line="480" w:lineRule="auto"/>
        <w:ind w:firstLine="720"/>
      </w:pPr>
      <w:r>
        <w:t xml:space="preserve">Third, one of the long term effects of such terror threats is that it creates a distorted economy due to the reduction of people capable of delivering services. The loss of lives and properties affects the entire growth of the economy since a country’s capacity to engage its </w:t>
      </w:r>
      <w:r>
        <w:lastRenderedPageBreak/>
        <w:t>labor input reduces (Silke &amp; Filippidou, 2019, p. </w:t>
      </w:r>
      <w:r>
        <w:rPr>
          <w:rStyle w:val="gray"/>
        </w:rPr>
        <w:t>18</w:t>
      </w:r>
      <w:r>
        <w:t>). Therefore, the economy is thwarted and the future stability of resourcing is lowered drastically, reducing productivity. Terror groups such as the Al-Qaida ensure that governments are destabilized properly to avoid the growth of relevant standards for efficiency in productivity (Ezell, Bennett, Von Winterfeldt, Sokolowski, &amp; Collins, n.d., p. </w:t>
      </w:r>
      <w:r>
        <w:rPr>
          <w:rStyle w:val="gray"/>
        </w:rPr>
        <w:t>18</w:t>
      </w:r>
      <w:r>
        <w:t>). Therefore, most countries suffer from a poor economy due to the reduction of labor input lowering the extent of human resourcing. Analyzing the effects of terror threats in a country’s development shows that majority of nations are affected by a poor social growth and reduced economic productivity (Bouhana et al., 2018, p. </w:t>
      </w:r>
      <w:r>
        <w:rPr>
          <w:rStyle w:val="gray"/>
        </w:rPr>
        <w:t>118</w:t>
      </w:r>
      <w:r>
        <w:t>). Besides, growing a stable government relies on a cohesive platform where human resource is sustainable and accurately enhanced to provide structures for ultimate growth in economic values such as hard work. Terror threats create an unstable framework that lowers the extent to which productivity is enhanced (Hesterman, 2018, p. </w:t>
      </w:r>
      <w:r>
        <w:rPr>
          <w:rStyle w:val="gray"/>
        </w:rPr>
        <w:t>7</w:t>
      </w:r>
      <w:r>
        <w:t xml:space="preserve">). Reduced productivity is due to the reduced human capacity and infrastructural growth, lowering the extent to which economies thrive. </w:t>
      </w:r>
    </w:p>
    <w:p w:rsidR="00957D5D" w:rsidRDefault="00957D5D" w:rsidP="00F6614C">
      <w:pPr>
        <w:spacing w:after="0" w:line="480" w:lineRule="auto"/>
        <w:ind w:firstLine="720"/>
      </w:pPr>
      <w:r>
        <w:t>Forth, a poor generational succession is one of the long term effects that is caused by the terror targets in a country. The use of nuclear weaponry including atomic bombs releases radioactive emissions that change the structure and composition of chromosomes and genes (Meloy et al., 2019, p. </w:t>
      </w:r>
      <w:r>
        <w:rPr>
          <w:rStyle w:val="gray"/>
        </w:rPr>
        <w:t>97</w:t>
      </w:r>
      <w:r>
        <w:t>). Ultimately, the effects of such radioactive substances are that they lower the transmission of genetic information from the parent cell to the offspring. Generations are affected and the social diversity reduces drastically, reducing social growth and development among individuals. Developing a sustainable platform for an effective generational development is reduced through the interception of the terror groups in countries (Meloy et al., 2019, p. </w:t>
      </w:r>
      <w:r>
        <w:rPr>
          <w:rStyle w:val="gray"/>
        </w:rPr>
        <w:t>101</w:t>
      </w:r>
      <w:r>
        <w:t xml:space="preserve">). The role of efficiency in generations is lowered through terror attacks since the interfered genetic makeup fails to respond promptly to the needs of the society. Releasing atomic substances in a country affects the peoples’ genetic composition, </w:t>
      </w:r>
      <w:r>
        <w:lastRenderedPageBreak/>
        <w:t>creating a distorted society within individuals having deformed body structures (Silke &amp; Filippidou, 2019, p. </w:t>
      </w:r>
      <w:r>
        <w:rPr>
          <w:rStyle w:val="gray"/>
        </w:rPr>
        <w:t>18</w:t>
      </w:r>
      <w:r>
        <w:t>). An elevated platform where societies seek help includes an intervention of the United Nations so that social stability can be restored through the introduction of drugs that counter act the genetic deformation. Terror groups threaten the social structure of most countries and lower the extent to which generations are efficiently mainstreamed.</w:t>
      </w:r>
    </w:p>
    <w:p w:rsidR="00957D5D" w:rsidRPr="009143D6" w:rsidRDefault="00957D5D" w:rsidP="00F6614C">
      <w:pPr>
        <w:spacing w:after="0" w:line="480" w:lineRule="auto"/>
        <w:jc w:val="center"/>
        <w:rPr>
          <w:b/>
        </w:rPr>
      </w:pPr>
      <w:r w:rsidRPr="009143D6">
        <w:rPr>
          <w:b/>
        </w:rPr>
        <w:t>Practical and Complete Strategies of Attack</w:t>
      </w:r>
    </w:p>
    <w:p w:rsidR="00957D5D" w:rsidRDefault="00957D5D" w:rsidP="00F6614C">
      <w:pPr>
        <w:spacing w:after="0" w:line="480" w:lineRule="auto"/>
        <w:ind w:firstLine="720"/>
      </w:pPr>
      <w:r>
        <w:t>First, countries need to ensure that border laws are strict on policies so that entry of foreigners is minimized to reduce the illegal immigration of individuals. Superpowers including the US need to strategise on the degree of its labor legislations, determining the extent to which foreign entry is realized (Bouhana et al., 2018, p. </w:t>
      </w:r>
      <w:r>
        <w:rPr>
          <w:rStyle w:val="gray"/>
        </w:rPr>
        <w:t>118</w:t>
      </w:r>
      <w:r>
        <w:t>). Ultimately, the strict laws reduce in-flux of individuals and reduce the extent to which terror groups emerge among countries. Immigration is the backbone of the foreign entry into a country, threatening of the safety of nations (Bouhana et al., 2018, p. </w:t>
      </w:r>
      <w:r>
        <w:rPr>
          <w:rStyle w:val="gray"/>
        </w:rPr>
        <w:t>51</w:t>
      </w:r>
      <w:r>
        <w:t>). Strict legislation restricting illegal immigration in a country reduces the nation’s capability to shelter terrorists who do not have good intensions for the successive growth of societies (Bouhana et al., 2018, p. </w:t>
      </w:r>
      <w:r>
        <w:rPr>
          <w:rStyle w:val="gray"/>
        </w:rPr>
        <w:t>127</w:t>
      </w:r>
      <w:r>
        <w:t>).  A major factor in immigration is the overall output of individuals’ capacity to focus on its human resource so that only legal entry is realized. Stern border laws reduce the country’s capacity to engage foreigners, reducing the level of attack in most countries.</w:t>
      </w:r>
    </w:p>
    <w:p w:rsidR="00957D5D" w:rsidRDefault="00957D5D" w:rsidP="00F6614C">
      <w:pPr>
        <w:spacing w:after="0" w:line="480" w:lineRule="auto"/>
        <w:ind w:firstLine="720"/>
      </w:pPr>
      <w:r>
        <w:t>Second, adopting a favorable diplomatic policing ensures that other countries thrive safely with others, avoiding instances of enmity between countries. Generating reliable immigration measurers helps countries to ensure that their association is prompt and relevant, focusing on creating stable platforms for reforms in human resourcing. Countries such as the US who are always in constant attack by the terror groups need to ensure that they have stable foreign policing within their governance (Hesterman, 2018, p. </w:t>
      </w:r>
      <w:r>
        <w:rPr>
          <w:rStyle w:val="gray"/>
        </w:rPr>
        <w:t>12</w:t>
      </w:r>
      <w:r>
        <w:t xml:space="preserve">). Ultimately, a </w:t>
      </w:r>
      <w:r>
        <w:lastRenderedPageBreak/>
        <w:t>reliable association among countries is realized and the extent to which peace is created is heightened. Majority of countries require an effective integration of moral values, ensuring stability so that there is efficiency in unity for diversity. There are idealistic frameworks that unite countries and ensure sanity in the growth of relevant pillars of corporate growth and standards ("Our Societies and the War on Terror," n.d., p. </w:t>
      </w:r>
      <w:r>
        <w:rPr>
          <w:rStyle w:val="gray"/>
        </w:rPr>
        <w:t>13</w:t>
      </w:r>
      <w:r>
        <w:t>). A robust foreign policing is relevant since it focuses on creating harmony among countries, lowering hatred, hence, reduced terror attacks. Stable immigration policies focuses on creating a stable platform where standards are properly enhanced to ensure there is peace and tranquillity among party states ("Our Societies and the War on Terror," n.d., p. </w:t>
      </w:r>
      <w:r>
        <w:rPr>
          <w:rStyle w:val="gray"/>
        </w:rPr>
        <w:t>57</w:t>
      </w:r>
      <w:r>
        <w:t>). Ultimately, the growth of relevant measurers for social growth such as unity and peaceful coexistence is realized. Terror attacks reduce due to the peaceful coexistence among countries.</w:t>
      </w:r>
    </w:p>
    <w:p w:rsidR="00957D5D" w:rsidRDefault="00957D5D" w:rsidP="00F6614C">
      <w:pPr>
        <w:spacing w:after="0" w:line="480" w:lineRule="auto"/>
        <w:ind w:firstLine="720"/>
      </w:pPr>
      <w:r>
        <w:t>Attacking the threat using technology and stable human personnel is a successful endeavour since it ensures every individual takes responsibility in ensuring there is reduced terrorism. Majority of the countries including the US uses their technology to ensure there is efficiency in growing robust methodology in attacking terror groups such as the Al-Qaida (Ezell et al., n.d., p. </w:t>
      </w:r>
      <w:r>
        <w:rPr>
          <w:rStyle w:val="gray"/>
        </w:rPr>
        <w:t>18</w:t>
      </w:r>
      <w:r>
        <w:t>). Adopting a stable and effective technology capability ensures that countries can engage and enhance their efficiencies in fighting the enemy. A robust human personnel and a stable technology platform help in locating hotspots where terror attacks are on the rise. Besides, such frameworks identify dangerous locations strategic to ensuring that there are relevant structures for personality identification (Ezell et al., n.d., p. </w:t>
      </w:r>
      <w:r>
        <w:rPr>
          <w:rStyle w:val="gray"/>
        </w:rPr>
        <w:t>51</w:t>
      </w:r>
      <w:r>
        <w:t>). Threats are attacked successfully using a robust and integrated platform identification and location of both individuals and sites for attacks. Therefore, technology is a reliable platform ensuring there is steadfast propagation of terror location, reducing the release of missiles that endanger peoples’ lives. Countries using a robust technology adopt a stable platform where majority of individuals are safely guarded from the dangers of attacks (Ezell et al., n.d., p. </w:t>
      </w:r>
      <w:r>
        <w:rPr>
          <w:rStyle w:val="gray"/>
        </w:rPr>
        <w:t>18</w:t>
      </w:r>
      <w:r>
        <w:t xml:space="preserve">). </w:t>
      </w:r>
      <w:r>
        <w:lastRenderedPageBreak/>
        <w:t>Ultimately, peace is realized, and the growth of values for reforms is enhanced, focusing on stable platforms for reforms and efficiency in the delivery of services.</w:t>
      </w:r>
    </w:p>
    <w:p w:rsidR="00957D5D" w:rsidRDefault="00957D5D" w:rsidP="00F6614C">
      <w:pPr>
        <w:spacing w:after="0" w:line="480" w:lineRule="auto"/>
        <w:ind w:firstLine="720"/>
      </w:pPr>
      <w:r>
        <w:t>Adopting a stable technology and refined human resourcing creates a stable platform for reforms and standards that focus on locating terror groups. Countries such as the US have adopted stable technology through a refined human resourcing within their departments of homeland security ("Our Societies and the War on Terror," n.d., p. </w:t>
      </w:r>
      <w:r>
        <w:rPr>
          <w:rStyle w:val="gray"/>
        </w:rPr>
        <w:t>51</w:t>
      </w:r>
      <w:r>
        <w:t>). Ultimately, a robust social platform engages an effective resourcing resulting to a stable structure of efficiency in tracking hotspots. Technology and resource creates stability in attacking the threats and creating a stable country free from terror and safe from insecurity ("Our Societies and the War on Terror," n.d., p. </w:t>
      </w:r>
      <w:r>
        <w:rPr>
          <w:rStyle w:val="gray"/>
        </w:rPr>
        <w:t>17</w:t>
      </w:r>
      <w:r>
        <w:t>). The use of satellite boosters, integrated microchips, mainstreamed human resourcing breed stable governance, ensuring that there is efficiency in the fighting enemies through a robust approach in locating hotspots.</w:t>
      </w:r>
    </w:p>
    <w:p w:rsidR="00957D5D" w:rsidRDefault="00957D5D" w:rsidP="00F6614C">
      <w:pPr>
        <w:spacing w:after="0" w:line="480" w:lineRule="auto"/>
        <w:ind w:firstLine="720"/>
      </w:pPr>
      <w:r>
        <w:t>Countries that face threats need to adopt stable platforms for efficiency within their security structures to lower the instances of poor insecurity. Instability is caused majorly by poor structures of efficiency within human resourcing, reducing the instance of effective growth in policies ("Our Societies and the War on Terror," n.d., p. </w:t>
      </w:r>
      <w:r>
        <w:rPr>
          <w:rStyle w:val="gray"/>
        </w:rPr>
        <w:t>51</w:t>
      </w:r>
      <w:r>
        <w:t>). There is a need to ensure efficiency in creating stability in the corporate growth of values to enhance efficiency in the delivery of services ("Our Societies and the War on Terror," n.d., p. </w:t>
      </w:r>
      <w:r>
        <w:rPr>
          <w:rStyle w:val="gray"/>
        </w:rPr>
        <w:t>75</w:t>
      </w:r>
      <w:r>
        <w:t>). Both technology and effective human resourcing is used to focus on mainstreaming an effective platform for reforms in locating hotspots and ensuring there is efficiency in attacking threats.</w:t>
      </w:r>
    </w:p>
    <w:p w:rsidR="00957D5D" w:rsidRPr="00B96176" w:rsidRDefault="00957D5D" w:rsidP="00F6614C">
      <w:pPr>
        <w:spacing w:after="0" w:line="480" w:lineRule="auto"/>
        <w:jc w:val="center"/>
        <w:rPr>
          <w:b/>
        </w:rPr>
      </w:pPr>
      <w:r w:rsidRPr="00B96176">
        <w:rPr>
          <w:b/>
        </w:rPr>
        <w:t>Accomplishment and New Methodology</w:t>
      </w:r>
    </w:p>
    <w:p w:rsidR="00957D5D" w:rsidRDefault="00957D5D" w:rsidP="00F6614C">
      <w:pPr>
        <w:spacing w:after="0" w:line="480" w:lineRule="auto"/>
        <w:ind w:firstLine="720"/>
      </w:pPr>
      <w:r>
        <w:t>First, one of the ways in accomplishing the reduction of threats in a country is empowering security departments. The empowerment needs to be done by recruiting highly trained personnel with the right skills and know-how so that operations and surveillance is realized (Hesterman, 2018, p. </w:t>
      </w:r>
      <w:r>
        <w:rPr>
          <w:rStyle w:val="gray"/>
        </w:rPr>
        <w:t>12</w:t>
      </w:r>
      <w:r>
        <w:t xml:space="preserve">). Competence is a vital tool in ensuring that there is </w:t>
      </w:r>
      <w:r>
        <w:lastRenderedPageBreak/>
        <w:t>efficiency in the growth of robust security standards, focusing on engaging stakeholders effectively. Governance needs to be up-front so that the selection of human personnel within the departments is done through a rigorous exercise in realizing a vibrant security provisions. Creating standards that ensure efficiency in adopting a robust security policy depends on the nature of governance and empowerment (Hesterman, 2018, p. </w:t>
      </w:r>
      <w:r>
        <w:rPr>
          <w:rStyle w:val="gray"/>
        </w:rPr>
        <w:t>18</w:t>
      </w:r>
      <w:r>
        <w:t>). Security departments need to be highly energized by integrating relevant policies in the growth of corporate values for stability in ensuring safety in a country. Countries facing high levels of threats need to adopt stable institutions, focusing on mainstreaming policy execution so that policies of homeland security are realized and boosted (Hesterman, 2018, p. </w:t>
      </w:r>
      <w:r>
        <w:rPr>
          <w:rStyle w:val="gray"/>
        </w:rPr>
        <w:t>11</w:t>
      </w:r>
      <w:r>
        <w:t>). Empowering security departments is one of the ways of accomplishing the reduction of threats on countries.</w:t>
      </w:r>
    </w:p>
    <w:p w:rsidR="00957D5D" w:rsidRDefault="00957D5D" w:rsidP="00F6614C">
      <w:pPr>
        <w:spacing w:after="0" w:line="480" w:lineRule="auto"/>
        <w:ind w:firstLine="720"/>
      </w:pPr>
      <w:r>
        <w:t>One of the new methodologies includes the integration of relevant governing structures that focus on democracy and inclusivity, hence, unity for diversity. The role of inclusivity is to bring every stakeholder on board in realizing robust management that breeds accurate policies in attacking the threats (Bouhana et al., 2018, p. </w:t>
      </w:r>
      <w:r>
        <w:rPr>
          <w:rStyle w:val="gray"/>
        </w:rPr>
        <w:t>118</w:t>
      </w:r>
      <w:r>
        <w:t>). Policing is refined, control of resources is realized, and improved delivery of services is enhanced. Ultimately, countries thrive in a peaceful existence, lowering the attacks. Countries such as the US need to adopt stable platforms for the growth of corporate values such as unity and honesty at workplace, lowering malpractice that results to attacks (Bouhana et al., 2018, p. </w:t>
      </w:r>
      <w:r>
        <w:rPr>
          <w:rStyle w:val="gray"/>
        </w:rPr>
        <w:t>23</w:t>
      </w:r>
      <w:r>
        <w:t>). Besides, such countries should ensure that their governing structure is integrated within inclusivity to boost the standards for the growth of unity, ensuring there is a peaceful co-existence among individuals. Structures for efficiency are aligned towards realizing stability through an inclusive engagement of stakeholders (Bouhana et al., 2018, p. </w:t>
      </w:r>
      <w:r>
        <w:rPr>
          <w:rStyle w:val="gray"/>
        </w:rPr>
        <w:t>43</w:t>
      </w:r>
      <w:r>
        <w:t xml:space="preserve">). Therefore, stable platforms for reforms in lowering the instances of attacks are based on establishing an inclusive government in safeguarding the interests of nations. Advocating for an inclusive government is one of the methods that focus on mainstreaming values and enforcing relevant </w:t>
      </w:r>
      <w:r>
        <w:lastRenderedPageBreak/>
        <w:t>standards for the growth of corporate values such as integrity in operations (Bouhana et al., 2018, p. </w:t>
      </w:r>
      <w:r>
        <w:rPr>
          <w:rStyle w:val="gray"/>
        </w:rPr>
        <w:t>31</w:t>
      </w:r>
      <w:r>
        <w:t>). Countries need to thrive in an inclusive government, focusing on creating a united front in attacking threats.</w:t>
      </w:r>
    </w:p>
    <w:p w:rsidR="00957D5D" w:rsidRPr="00B96176" w:rsidRDefault="00957D5D" w:rsidP="00F6614C">
      <w:pPr>
        <w:spacing w:after="0" w:line="480" w:lineRule="auto"/>
        <w:jc w:val="center"/>
        <w:rPr>
          <w:b/>
        </w:rPr>
      </w:pPr>
      <w:r w:rsidRPr="00B96176">
        <w:rPr>
          <w:b/>
        </w:rPr>
        <w:t>Conclusion</w:t>
      </w:r>
    </w:p>
    <w:p w:rsidR="00957D5D" w:rsidRDefault="00957D5D" w:rsidP="00F6614C">
      <w:pPr>
        <w:spacing w:after="0" w:line="480" w:lineRule="auto"/>
        <w:ind w:firstLine="720"/>
      </w:pPr>
      <w:r>
        <w:t>Terror attacks are not suitable for the growth of countries, hence, the need for the string war against the emergence of deadly threats on the lives of people. Standards that focus on creating a stable platform for reforms are based on integrating relevant policies and measures to curb the threats. Major institutions such as the security departments are aligned towards realizing the need for ardent pillars in safeguarding countries from insecurity and terror attacks. Terror groups threatens the lives of the people, reducing their capacity to mainstream the growth of corporate values such as unity, hence, thwarted dream for a country’s success and fru</w:t>
      </w:r>
      <w:r w:rsidR="00230284">
        <w:t>itful development of standards.</w:t>
      </w:r>
    </w:p>
    <w:p w:rsidR="00230284" w:rsidRDefault="00230284" w:rsidP="00F6614C">
      <w:pPr>
        <w:spacing w:after="0" w:line="480" w:lineRule="auto"/>
        <w:ind w:firstLine="720"/>
      </w:pPr>
    </w:p>
    <w:p w:rsidR="00230284" w:rsidRDefault="00230284" w:rsidP="00F6614C">
      <w:pPr>
        <w:spacing w:after="0" w:line="480" w:lineRule="auto"/>
        <w:ind w:firstLine="720"/>
      </w:pPr>
    </w:p>
    <w:p w:rsidR="00230284" w:rsidRDefault="00230284" w:rsidP="00F6614C">
      <w:pPr>
        <w:spacing w:after="0" w:line="480" w:lineRule="auto"/>
        <w:ind w:firstLine="720"/>
      </w:pPr>
    </w:p>
    <w:p w:rsidR="00230284" w:rsidRDefault="00230284" w:rsidP="00F6614C">
      <w:pPr>
        <w:spacing w:after="0" w:line="480" w:lineRule="auto"/>
        <w:ind w:firstLine="720"/>
      </w:pPr>
    </w:p>
    <w:p w:rsidR="00764EC2" w:rsidRDefault="00764EC2" w:rsidP="00F6614C">
      <w:pPr>
        <w:spacing w:after="0" w:line="480" w:lineRule="auto"/>
        <w:ind w:firstLine="720"/>
      </w:pPr>
    </w:p>
    <w:p w:rsidR="00F6614C" w:rsidRDefault="00F6614C" w:rsidP="00F6614C">
      <w:pPr>
        <w:spacing w:after="0" w:line="480" w:lineRule="auto"/>
        <w:jc w:val="center"/>
        <w:rPr>
          <w:rFonts w:eastAsia="Times New Roman"/>
          <w:lang w:eastAsia="en-GB"/>
        </w:rPr>
      </w:pPr>
    </w:p>
    <w:p w:rsidR="00F6614C" w:rsidRDefault="00F6614C" w:rsidP="00F6614C">
      <w:pPr>
        <w:spacing w:after="0" w:line="480" w:lineRule="auto"/>
        <w:jc w:val="center"/>
        <w:rPr>
          <w:rFonts w:eastAsia="Times New Roman"/>
          <w:lang w:eastAsia="en-GB"/>
        </w:rPr>
      </w:pPr>
    </w:p>
    <w:p w:rsidR="00F6614C" w:rsidRDefault="00F6614C" w:rsidP="00F6614C">
      <w:pPr>
        <w:spacing w:after="0" w:line="480" w:lineRule="auto"/>
        <w:jc w:val="center"/>
        <w:rPr>
          <w:rFonts w:eastAsia="Times New Roman"/>
          <w:lang w:eastAsia="en-GB"/>
        </w:rPr>
      </w:pPr>
    </w:p>
    <w:p w:rsidR="00F6614C" w:rsidRDefault="00F6614C" w:rsidP="00F6614C">
      <w:pPr>
        <w:spacing w:after="0" w:line="480" w:lineRule="auto"/>
        <w:jc w:val="center"/>
        <w:rPr>
          <w:rFonts w:eastAsia="Times New Roman"/>
          <w:lang w:eastAsia="en-GB"/>
        </w:rPr>
      </w:pPr>
    </w:p>
    <w:p w:rsidR="00F6614C" w:rsidRDefault="00F6614C" w:rsidP="00F6614C">
      <w:pPr>
        <w:spacing w:after="0" w:line="480" w:lineRule="auto"/>
        <w:jc w:val="center"/>
        <w:rPr>
          <w:rFonts w:eastAsia="Times New Roman"/>
          <w:lang w:eastAsia="en-GB"/>
        </w:rPr>
      </w:pPr>
    </w:p>
    <w:p w:rsidR="00F6614C" w:rsidRDefault="00F6614C" w:rsidP="00F6614C">
      <w:pPr>
        <w:spacing w:after="0" w:line="480" w:lineRule="auto"/>
        <w:jc w:val="center"/>
        <w:rPr>
          <w:rFonts w:eastAsia="Times New Roman"/>
          <w:lang w:eastAsia="en-GB"/>
        </w:rPr>
      </w:pPr>
    </w:p>
    <w:p w:rsidR="00F6614C" w:rsidRDefault="00F6614C" w:rsidP="00F6614C">
      <w:pPr>
        <w:spacing w:after="0" w:line="480" w:lineRule="auto"/>
        <w:jc w:val="center"/>
        <w:rPr>
          <w:rFonts w:eastAsia="Times New Roman"/>
          <w:lang w:eastAsia="en-GB"/>
        </w:rPr>
      </w:pPr>
    </w:p>
    <w:p w:rsidR="00F6614C" w:rsidRDefault="00F6614C" w:rsidP="00F6614C">
      <w:pPr>
        <w:spacing w:after="0" w:line="480" w:lineRule="auto"/>
        <w:jc w:val="center"/>
        <w:rPr>
          <w:rFonts w:eastAsia="Times New Roman"/>
          <w:lang w:eastAsia="en-GB"/>
        </w:rPr>
      </w:pPr>
    </w:p>
    <w:p w:rsidR="00521A28" w:rsidRPr="00521A28" w:rsidRDefault="00521A28" w:rsidP="00F6614C">
      <w:pPr>
        <w:spacing w:after="0" w:line="480" w:lineRule="auto"/>
        <w:jc w:val="center"/>
        <w:rPr>
          <w:rFonts w:eastAsia="Times New Roman"/>
          <w:lang w:eastAsia="en-GB"/>
        </w:rPr>
      </w:pPr>
      <w:r w:rsidRPr="00521A28">
        <w:rPr>
          <w:rFonts w:eastAsia="Times New Roman"/>
          <w:lang w:eastAsia="en-GB"/>
        </w:rPr>
        <w:lastRenderedPageBreak/>
        <w:t>References</w:t>
      </w:r>
    </w:p>
    <w:p w:rsidR="00521A28" w:rsidRPr="00521A28" w:rsidRDefault="00521A28" w:rsidP="00F6614C">
      <w:pPr>
        <w:spacing w:after="0" w:line="480" w:lineRule="auto"/>
        <w:ind w:left="720" w:right="375" w:hanging="720"/>
        <w:rPr>
          <w:rFonts w:eastAsia="Times New Roman"/>
          <w:lang w:eastAsia="en-GB"/>
        </w:rPr>
      </w:pPr>
      <w:r w:rsidRPr="00521A28">
        <w:rPr>
          <w:rFonts w:eastAsia="Times New Roman"/>
          <w:lang w:eastAsia="en-GB"/>
        </w:rPr>
        <w:t xml:space="preserve">Bently, L., Sherman, B., Gangjee, D., &amp; Johnson, P. (2018). 15. Nature of a patent. </w:t>
      </w:r>
      <w:r w:rsidRPr="00521A28">
        <w:rPr>
          <w:rFonts w:eastAsia="Times New Roman"/>
          <w:i/>
          <w:iCs/>
          <w:lang w:eastAsia="en-GB"/>
        </w:rPr>
        <w:t>Intellectual Property Law</w:t>
      </w:r>
      <w:r w:rsidRPr="00521A28">
        <w:rPr>
          <w:rFonts w:eastAsia="Times New Roman"/>
          <w:lang w:eastAsia="en-GB"/>
        </w:rPr>
        <w:t>. doi:10.1093/he/9780198769958.003.0015</w:t>
      </w:r>
    </w:p>
    <w:p w:rsidR="00C82F0F" w:rsidRDefault="00C82F0F" w:rsidP="00F6614C">
      <w:pPr>
        <w:pStyle w:val="NormalWeb"/>
        <w:spacing w:before="0" w:beforeAutospacing="0" w:after="0" w:afterAutospacing="0" w:line="480" w:lineRule="auto"/>
        <w:ind w:left="720" w:right="75" w:hanging="720"/>
      </w:pPr>
      <w:r>
        <w:t>Bouhana, N., Malthaner, S., Schuurman</w:t>
      </w:r>
      <w:bookmarkStart w:id="0" w:name="_GoBack"/>
      <w:bookmarkEnd w:id="0"/>
      <w:r>
        <w:t xml:space="preserve">, B., Lindekilde, L., Thornton, A., &amp; Gill, P. (2018). Lone-actor terrorism. </w:t>
      </w:r>
      <w:r>
        <w:rPr>
          <w:rStyle w:val="Emphasis"/>
        </w:rPr>
        <w:t>Routledge Handbook Of Terrorism And Counterterrorism</w:t>
      </w:r>
      <w:r>
        <w:t>, 112-124. doi:10.4324/9781315744636-10</w:t>
      </w:r>
    </w:p>
    <w:p w:rsidR="009015CA" w:rsidRDefault="009015CA" w:rsidP="00F6614C">
      <w:pPr>
        <w:pStyle w:val="NormalWeb"/>
        <w:spacing w:before="0" w:beforeAutospacing="0" w:after="0" w:afterAutospacing="0" w:line="480" w:lineRule="auto"/>
        <w:ind w:left="720" w:right="75" w:hanging="720"/>
      </w:pPr>
      <w:r>
        <w:t xml:space="preserve">Ezell, B., Bennett, S. P., Von Winterfeldt, D., Sokolowski, J., &amp; Collins, A. J. (n.d.). Probabilistic Risk Analysis and Terrorism Risk. </w:t>
      </w:r>
      <w:r>
        <w:rPr>
          <w:rStyle w:val="Emphasis"/>
        </w:rPr>
        <w:t>Improving Homeland Security Decisions</w:t>
      </w:r>
      <w:r>
        <w:t>, 5-31. doi:10.1017/9781316676714.002</w:t>
      </w:r>
    </w:p>
    <w:p w:rsidR="00CA1E95" w:rsidRDefault="00CA1E95" w:rsidP="00F6614C">
      <w:pPr>
        <w:pStyle w:val="NormalWeb"/>
        <w:spacing w:before="0" w:beforeAutospacing="0" w:after="0" w:afterAutospacing="0" w:line="480" w:lineRule="auto"/>
        <w:ind w:left="720" w:right="75" w:hanging="720"/>
      </w:pPr>
      <w:r>
        <w:t xml:space="preserve">Hesterman, J. (2018). Soft Targets. </w:t>
      </w:r>
      <w:r>
        <w:rPr>
          <w:rStyle w:val="Emphasis"/>
        </w:rPr>
        <w:t>Soft Target Hardening</w:t>
      </w:r>
      <w:r>
        <w:t xml:space="preserve">, 1-10. </w:t>
      </w:r>
      <w:r w:rsidR="00946162">
        <w:t>d</w:t>
      </w:r>
      <w:r>
        <w:t>oi:10.4324/9780429422966-1</w:t>
      </w:r>
    </w:p>
    <w:p w:rsidR="009377D6" w:rsidRDefault="009377D6" w:rsidP="00F6614C">
      <w:pPr>
        <w:pStyle w:val="NormalWeb"/>
        <w:spacing w:before="0" w:beforeAutospacing="0" w:after="0" w:afterAutospacing="0" w:line="480" w:lineRule="auto"/>
        <w:ind w:left="720" w:right="75" w:hanging="720"/>
      </w:pPr>
      <w:r>
        <w:t xml:space="preserve">Meloy, J. R., Goodwill, A. M., Meloy, M. J., Amat, G., Martinez, M., &amp; Morgan, M. (2019). Some TRAP-18 indicators discriminate between terrorist attackers and other subjects of national security concern. </w:t>
      </w:r>
      <w:r>
        <w:rPr>
          <w:rStyle w:val="Emphasis"/>
        </w:rPr>
        <w:t>Journal of Threat Assessment and Management</w:t>
      </w:r>
      <w:r>
        <w:t xml:space="preserve">, </w:t>
      </w:r>
      <w:r>
        <w:rPr>
          <w:rStyle w:val="Emphasis"/>
        </w:rPr>
        <w:t>6</w:t>
      </w:r>
      <w:r>
        <w:t>(2), 93-110. doi:10.1037/tam0000119</w:t>
      </w:r>
    </w:p>
    <w:p w:rsidR="00521A28" w:rsidRPr="00521A28" w:rsidRDefault="00521A28" w:rsidP="00F6614C">
      <w:pPr>
        <w:spacing w:after="0" w:line="480" w:lineRule="auto"/>
        <w:ind w:left="720" w:right="375" w:hanging="720"/>
        <w:rPr>
          <w:rFonts w:eastAsia="Times New Roman"/>
          <w:lang w:eastAsia="en-GB"/>
        </w:rPr>
      </w:pPr>
      <w:r w:rsidRPr="00521A28">
        <w:rPr>
          <w:rFonts w:eastAsia="Times New Roman"/>
          <w:lang w:eastAsia="en-GB"/>
        </w:rPr>
        <w:t xml:space="preserve">Our Societies and the War on Terror. (n.d.). </w:t>
      </w:r>
      <w:r w:rsidRPr="00521A28">
        <w:rPr>
          <w:rFonts w:eastAsia="Times New Roman"/>
          <w:i/>
          <w:iCs/>
          <w:lang w:eastAsia="en-GB"/>
        </w:rPr>
        <w:t>Humanity, Terrorism, Terrorist War : Palestine, 9/11, Iraq, 7/7 …</w:t>
      </w:r>
      <w:r w:rsidRPr="00521A28">
        <w:rPr>
          <w:rFonts w:eastAsia="Times New Roman"/>
          <w:lang w:eastAsia="en-GB"/>
        </w:rPr>
        <w:t>. doi:10.5040/9781474212861.0030</w:t>
      </w:r>
    </w:p>
    <w:p w:rsidR="00521A28" w:rsidRPr="00521A28" w:rsidRDefault="00521A28" w:rsidP="00F6614C">
      <w:pPr>
        <w:spacing w:after="0" w:line="480" w:lineRule="auto"/>
        <w:ind w:left="720" w:right="375" w:hanging="720"/>
        <w:rPr>
          <w:rFonts w:eastAsia="Times New Roman"/>
          <w:lang w:eastAsia="en-GB"/>
        </w:rPr>
      </w:pPr>
      <w:r w:rsidRPr="00521A28">
        <w:rPr>
          <w:rFonts w:eastAsia="Times New Roman"/>
          <w:lang w:eastAsia="en-GB"/>
        </w:rPr>
        <w:t xml:space="preserve">Romyn, D. J., &amp; Kebbell, M. R. (2017). Mock terrorists decisions’ concerning use of the internet for target selection: a red-team approach. </w:t>
      </w:r>
      <w:r w:rsidRPr="00521A28">
        <w:rPr>
          <w:rFonts w:eastAsia="Times New Roman"/>
          <w:i/>
          <w:iCs/>
          <w:lang w:eastAsia="en-GB"/>
        </w:rPr>
        <w:t>Psychology, Crime &amp; Law</w:t>
      </w:r>
      <w:r w:rsidRPr="00521A28">
        <w:rPr>
          <w:rFonts w:eastAsia="Times New Roman"/>
          <w:lang w:eastAsia="en-GB"/>
        </w:rPr>
        <w:t xml:space="preserve">, </w:t>
      </w:r>
      <w:r w:rsidRPr="00521A28">
        <w:rPr>
          <w:rFonts w:eastAsia="Times New Roman"/>
          <w:i/>
          <w:iCs/>
          <w:lang w:eastAsia="en-GB"/>
        </w:rPr>
        <w:t>24</w:t>
      </w:r>
      <w:r w:rsidRPr="00521A28">
        <w:rPr>
          <w:rFonts w:eastAsia="Times New Roman"/>
          <w:lang w:eastAsia="en-GB"/>
        </w:rPr>
        <w:t>(6), 589-602. doi:10.1080/1068316x.2017.1396332</w:t>
      </w:r>
    </w:p>
    <w:p w:rsidR="009015CA" w:rsidRDefault="009015CA" w:rsidP="00F6614C">
      <w:pPr>
        <w:pStyle w:val="NormalWeb"/>
        <w:spacing w:before="0" w:beforeAutospacing="0" w:after="0" w:afterAutospacing="0" w:line="480" w:lineRule="auto"/>
        <w:ind w:left="720" w:right="75" w:hanging="720"/>
      </w:pPr>
      <w:r>
        <w:t xml:space="preserve">Silke, A., &amp; Filippidou, A. (2019). What drives terrorist innovation? Lessons from Black September and Munich 1972. </w:t>
      </w:r>
      <w:r>
        <w:rPr>
          <w:rStyle w:val="Emphasis"/>
        </w:rPr>
        <w:t>Security Journal</w:t>
      </w:r>
      <w:r>
        <w:t>. doi:10.1057/s41284-019-00181-x</w:t>
      </w:r>
    </w:p>
    <w:p w:rsidR="00521A28" w:rsidRPr="00521A28" w:rsidRDefault="00521A28" w:rsidP="00F6614C">
      <w:pPr>
        <w:spacing w:after="0" w:line="480" w:lineRule="auto"/>
        <w:ind w:left="720" w:right="375" w:hanging="720"/>
        <w:rPr>
          <w:rFonts w:eastAsia="Times New Roman"/>
          <w:lang w:eastAsia="en-GB"/>
        </w:rPr>
      </w:pPr>
      <w:r w:rsidRPr="00521A28">
        <w:rPr>
          <w:rFonts w:eastAsia="Times New Roman"/>
          <w:lang w:eastAsia="en-GB"/>
        </w:rPr>
        <w:t xml:space="preserve">Zhao, J., Guo, Q., Teng, L., &amp; Hu, W. (2019). Application of Deep neural Network in Air Target Threat Assessment. </w:t>
      </w:r>
      <w:r w:rsidRPr="00521A28">
        <w:rPr>
          <w:rFonts w:eastAsia="Times New Roman"/>
          <w:i/>
          <w:iCs/>
          <w:lang w:eastAsia="en-GB"/>
        </w:rPr>
        <w:t xml:space="preserve">2019 IEEE 3rd Information Technology, Networking, </w:t>
      </w:r>
      <w:r w:rsidRPr="00521A28">
        <w:rPr>
          <w:rFonts w:eastAsia="Times New Roman"/>
          <w:i/>
          <w:iCs/>
          <w:lang w:eastAsia="en-GB"/>
        </w:rPr>
        <w:lastRenderedPageBreak/>
        <w:t>Electronic and Automation Control Conference (ITNEC)</w:t>
      </w:r>
      <w:r w:rsidRPr="00521A28">
        <w:rPr>
          <w:rFonts w:eastAsia="Times New Roman"/>
          <w:lang w:eastAsia="en-GB"/>
        </w:rPr>
        <w:t>. doi:10.1109/itnec.2019.8729507</w:t>
      </w:r>
    </w:p>
    <w:p w:rsidR="00441D73" w:rsidRDefault="00441D73" w:rsidP="00F6614C">
      <w:pPr>
        <w:spacing w:after="0" w:line="480" w:lineRule="auto"/>
      </w:pPr>
    </w:p>
    <w:sectPr w:rsidR="00441D73" w:rsidSect="00C4088E">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4D4" w:rsidRDefault="002C44D4" w:rsidP="00C4088E">
      <w:pPr>
        <w:spacing w:after="0" w:line="240" w:lineRule="auto"/>
      </w:pPr>
      <w:r>
        <w:separator/>
      </w:r>
    </w:p>
  </w:endnote>
  <w:endnote w:type="continuationSeparator" w:id="0">
    <w:p w:rsidR="002C44D4" w:rsidRDefault="002C44D4" w:rsidP="00C40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4D4" w:rsidRDefault="002C44D4" w:rsidP="00C4088E">
      <w:pPr>
        <w:spacing w:after="0" w:line="240" w:lineRule="auto"/>
      </w:pPr>
      <w:r>
        <w:separator/>
      </w:r>
    </w:p>
  </w:footnote>
  <w:footnote w:type="continuationSeparator" w:id="0">
    <w:p w:rsidR="002C44D4" w:rsidRDefault="002C44D4" w:rsidP="00C408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ABC" w:rsidRDefault="00722ABC" w:rsidP="00722ABC">
    <w:pPr>
      <w:pStyle w:val="Header"/>
      <w:spacing w:line="480" w:lineRule="auto"/>
    </w:pPr>
    <w:r>
      <w:t xml:space="preserve">A POSSIBLE SIGNIFICANT TARGET OR THREAT               </w:t>
    </w:r>
    <w:r w:rsidR="00764EC2">
      <w:t xml:space="preserve">                              </w:t>
    </w:r>
    <w:r>
      <w:t xml:space="preserve">            </w:t>
    </w:r>
    <w:sdt>
      <w:sdtPr>
        <w:id w:val="925392141"/>
        <w:docPartObj>
          <w:docPartGallery w:val="Page Numbers (Top of Page)"/>
          <w:docPartUnique/>
        </w:docPartObj>
      </w:sdtPr>
      <w:sdtEndPr/>
      <w:sdtContent>
        <w:r w:rsidR="002C44D4">
          <w:fldChar w:fldCharType="begin"/>
        </w:r>
        <w:r w:rsidR="002C44D4">
          <w:instrText xml:space="preserve"> PAGE   \* MERGEFORMAT </w:instrText>
        </w:r>
        <w:r w:rsidR="002C44D4">
          <w:fldChar w:fldCharType="separate"/>
        </w:r>
        <w:r w:rsidR="00C85C86">
          <w:rPr>
            <w:noProof/>
          </w:rPr>
          <w:t>11</w:t>
        </w:r>
        <w:r w:rsidR="002C44D4">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88E" w:rsidRDefault="00C4088E" w:rsidP="00722ABC">
    <w:pPr>
      <w:pStyle w:val="Header"/>
      <w:spacing w:line="480" w:lineRule="auto"/>
    </w:pPr>
    <w:r>
      <w:t>Running head: A POSSIBLE SIGNIFICANT TARGET O</w:t>
    </w:r>
    <w:r w:rsidR="00722ABC">
      <w:t>R</w:t>
    </w:r>
    <w:r>
      <w:t xml:space="preserve"> THREAT</w:t>
    </w:r>
    <w:r w:rsidR="00722ABC">
      <w:t xml:space="preserve">                                  </w:t>
    </w:r>
    <w:r>
      <w:t xml:space="preserve"> </w:t>
    </w:r>
    <w:sdt>
      <w:sdtPr>
        <w:id w:val="925392035"/>
        <w:docPartObj>
          <w:docPartGallery w:val="Page Numbers (Top of Page)"/>
          <w:docPartUnique/>
        </w:docPartObj>
      </w:sdtPr>
      <w:sdtEndPr/>
      <w:sdtContent>
        <w:r w:rsidR="002C44D4">
          <w:fldChar w:fldCharType="begin"/>
        </w:r>
        <w:r w:rsidR="002C44D4">
          <w:instrText xml:space="preserve"> PAGE   \</w:instrText>
        </w:r>
        <w:r w:rsidR="002C44D4">
          <w:instrText xml:space="preserve">* MERGEFORMAT </w:instrText>
        </w:r>
        <w:r w:rsidR="002C44D4">
          <w:fldChar w:fldCharType="separate"/>
        </w:r>
        <w:r w:rsidR="00F6614C">
          <w:rPr>
            <w:noProof/>
          </w:rPr>
          <w:t>1</w:t>
        </w:r>
        <w:r w:rsidR="002C44D4">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189"/>
    <w:rsid w:val="000266ED"/>
    <w:rsid w:val="00040C26"/>
    <w:rsid w:val="000518C3"/>
    <w:rsid w:val="000543F6"/>
    <w:rsid w:val="0005623D"/>
    <w:rsid w:val="000A5322"/>
    <w:rsid w:val="00105509"/>
    <w:rsid w:val="001667EC"/>
    <w:rsid w:val="00181A27"/>
    <w:rsid w:val="001942F8"/>
    <w:rsid w:val="001B61E3"/>
    <w:rsid w:val="001F43A1"/>
    <w:rsid w:val="002034AA"/>
    <w:rsid w:val="00204365"/>
    <w:rsid w:val="00230284"/>
    <w:rsid w:val="00230423"/>
    <w:rsid w:val="0028750C"/>
    <w:rsid w:val="002C2CB1"/>
    <w:rsid w:val="002C3964"/>
    <w:rsid w:val="002C44D4"/>
    <w:rsid w:val="002E4B30"/>
    <w:rsid w:val="003406CE"/>
    <w:rsid w:val="003767AA"/>
    <w:rsid w:val="00390C41"/>
    <w:rsid w:val="003935B4"/>
    <w:rsid w:val="003C50DD"/>
    <w:rsid w:val="0041680B"/>
    <w:rsid w:val="00420642"/>
    <w:rsid w:val="00441D73"/>
    <w:rsid w:val="00457E11"/>
    <w:rsid w:val="004A5617"/>
    <w:rsid w:val="004A6A8B"/>
    <w:rsid w:val="004C403F"/>
    <w:rsid w:val="004D2463"/>
    <w:rsid w:val="00521A28"/>
    <w:rsid w:val="005222D8"/>
    <w:rsid w:val="0054469B"/>
    <w:rsid w:val="00551095"/>
    <w:rsid w:val="00573217"/>
    <w:rsid w:val="00581029"/>
    <w:rsid w:val="00597FF2"/>
    <w:rsid w:val="005B714B"/>
    <w:rsid w:val="00616484"/>
    <w:rsid w:val="00635C3D"/>
    <w:rsid w:val="006606CC"/>
    <w:rsid w:val="00661561"/>
    <w:rsid w:val="00666AAE"/>
    <w:rsid w:val="00676529"/>
    <w:rsid w:val="00681BA2"/>
    <w:rsid w:val="006A5FE8"/>
    <w:rsid w:val="006A6EC2"/>
    <w:rsid w:val="006C1315"/>
    <w:rsid w:val="006C37A8"/>
    <w:rsid w:val="006D45DF"/>
    <w:rsid w:val="006E24F9"/>
    <w:rsid w:val="00711627"/>
    <w:rsid w:val="00722ABC"/>
    <w:rsid w:val="007510BE"/>
    <w:rsid w:val="00763BFE"/>
    <w:rsid w:val="00764EC2"/>
    <w:rsid w:val="00787134"/>
    <w:rsid w:val="00792EED"/>
    <w:rsid w:val="00804C0A"/>
    <w:rsid w:val="0081268C"/>
    <w:rsid w:val="0083176F"/>
    <w:rsid w:val="00832FEC"/>
    <w:rsid w:val="0087229F"/>
    <w:rsid w:val="00874652"/>
    <w:rsid w:val="00881D16"/>
    <w:rsid w:val="008B0A63"/>
    <w:rsid w:val="008D27BA"/>
    <w:rsid w:val="008E137D"/>
    <w:rsid w:val="008E2977"/>
    <w:rsid w:val="008E7189"/>
    <w:rsid w:val="009015CA"/>
    <w:rsid w:val="009377D6"/>
    <w:rsid w:val="00946162"/>
    <w:rsid w:val="00957D5D"/>
    <w:rsid w:val="00977F2B"/>
    <w:rsid w:val="00994765"/>
    <w:rsid w:val="009A1E26"/>
    <w:rsid w:val="009C039B"/>
    <w:rsid w:val="009C65B3"/>
    <w:rsid w:val="009D38D2"/>
    <w:rsid w:val="009E7178"/>
    <w:rsid w:val="009F4E9C"/>
    <w:rsid w:val="00A016C3"/>
    <w:rsid w:val="00A07FCA"/>
    <w:rsid w:val="00A269E5"/>
    <w:rsid w:val="00A96EEA"/>
    <w:rsid w:val="00AA45BD"/>
    <w:rsid w:val="00AA688D"/>
    <w:rsid w:val="00AE1972"/>
    <w:rsid w:val="00AF042F"/>
    <w:rsid w:val="00AF26D4"/>
    <w:rsid w:val="00B27001"/>
    <w:rsid w:val="00B607FC"/>
    <w:rsid w:val="00B623D4"/>
    <w:rsid w:val="00B66DAE"/>
    <w:rsid w:val="00B94797"/>
    <w:rsid w:val="00BA1FF6"/>
    <w:rsid w:val="00BB5F96"/>
    <w:rsid w:val="00BE2E9F"/>
    <w:rsid w:val="00BE6461"/>
    <w:rsid w:val="00BF2986"/>
    <w:rsid w:val="00BF7A3E"/>
    <w:rsid w:val="00C04997"/>
    <w:rsid w:val="00C3299D"/>
    <w:rsid w:val="00C4088E"/>
    <w:rsid w:val="00C82F0F"/>
    <w:rsid w:val="00C85C86"/>
    <w:rsid w:val="00C92431"/>
    <w:rsid w:val="00CA1E95"/>
    <w:rsid w:val="00CF4B23"/>
    <w:rsid w:val="00D1334B"/>
    <w:rsid w:val="00D14C87"/>
    <w:rsid w:val="00DA71FB"/>
    <w:rsid w:val="00E00A89"/>
    <w:rsid w:val="00E3212B"/>
    <w:rsid w:val="00E6650C"/>
    <w:rsid w:val="00EA5203"/>
    <w:rsid w:val="00EB2560"/>
    <w:rsid w:val="00F409F6"/>
    <w:rsid w:val="00F52AC4"/>
    <w:rsid w:val="00F6614C"/>
    <w:rsid w:val="00F674B4"/>
    <w:rsid w:val="00F70CCD"/>
    <w:rsid w:val="00F93A7F"/>
    <w:rsid w:val="00FF2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88E"/>
  </w:style>
  <w:style w:type="paragraph" w:styleId="Footer">
    <w:name w:val="footer"/>
    <w:basedOn w:val="Normal"/>
    <w:link w:val="FooterChar"/>
    <w:uiPriority w:val="99"/>
    <w:semiHidden/>
    <w:unhideWhenUsed/>
    <w:rsid w:val="00C4088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4088E"/>
  </w:style>
  <w:style w:type="paragraph" w:styleId="NormalWeb">
    <w:name w:val="Normal (Web)"/>
    <w:basedOn w:val="Normal"/>
    <w:uiPriority w:val="99"/>
    <w:semiHidden/>
    <w:unhideWhenUsed/>
    <w:rsid w:val="00521A28"/>
    <w:pPr>
      <w:spacing w:before="100" w:beforeAutospacing="1" w:after="100" w:afterAutospacing="1" w:line="240" w:lineRule="auto"/>
    </w:pPr>
    <w:rPr>
      <w:rFonts w:eastAsia="Times New Roman"/>
      <w:lang w:eastAsia="en-GB"/>
    </w:rPr>
  </w:style>
  <w:style w:type="character" w:styleId="Emphasis">
    <w:name w:val="Emphasis"/>
    <w:basedOn w:val="DefaultParagraphFont"/>
    <w:uiPriority w:val="20"/>
    <w:qFormat/>
    <w:rsid w:val="00521A28"/>
    <w:rPr>
      <w:i/>
      <w:iCs/>
    </w:rPr>
  </w:style>
  <w:style w:type="character" w:customStyle="1" w:styleId="gray">
    <w:name w:val="gray"/>
    <w:basedOn w:val="DefaultParagraphFont"/>
    <w:rsid w:val="0041680B"/>
  </w:style>
  <w:style w:type="paragraph" w:styleId="ListParagraph">
    <w:name w:val="List Paragraph"/>
    <w:basedOn w:val="Normal"/>
    <w:uiPriority w:val="34"/>
    <w:qFormat/>
    <w:rsid w:val="00F6614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8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88E"/>
  </w:style>
  <w:style w:type="paragraph" w:styleId="Footer">
    <w:name w:val="footer"/>
    <w:basedOn w:val="Normal"/>
    <w:link w:val="FooterChar"/>
    <w:uiPriority w:val="99"/>
    <w:semiHidden/>
    <w:unhideWhenUsed/>
    <w:rsid w:val="00C4088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4088E"/>
  </w:style>
  <w:style w:type="paragraph" w:styleId="NormalWeb">
    <w:name w:val="Normal (Web)"/>
    <w:basedOn w:val="Normal"/>
    <w:uiPriority w:val="99"/>
    <w:semiHidden/>
    <w:unhideWhenUsed/>
    <w:rsid w:val="00521A28"/>
    <w:pPr>
      <w:spacing w:before="100" w:beforeAutospacing="1" w:after="100" w:afterAutospacing="1" w:line="240" w:lineRule="auto"/>
    </w:pPr>
    <w:rPr>
      <w:rFonts w:eastAsia="Times New Roman"/>
      <w:lang w:eastAsia="en-GB"/>
    </w:rPr>
  </w:style>
  <w:style w:type="character" w:styleId="Emphasis">
    <w:name w:val="Emphasis"/>
    <w:basedOn w:val="DefaultParagraphFont"/>
    <w:uiPriority w:val="20"/>
    <w:qFormat/>
    <w:rsid w:val="00521A28"/>
    <w:rPr>
      <w:i/>
      <w:iCs/>
    </w:rPr>
  </w:style>
  <w:style w:type="character" w:customStyle="1" w:styleId="gray">
    <w:name w:val="gray"/>
    <w:basedOn w:val="DefaultParagraphFont"/>
    <w:rsid w:val="0041680B"/>
  </w:style>
  <w:style w:type="paragraph" w:styleId="ListParagraph">
    <w:name w:val="List Paragraph"/>
    <w:basedOn w:val="Normal"/>
    <w:uiPriority w:val="34"/>
    <w:qFormat/>
    <w:rsid w:val="00F661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98716">
      <w:bodyDiv w:val="1"/>
      <w:marLeft w:val="0"/>
      <w:marRight w:val="0"/>
      <w:marTop w:val="0"/>
      <w:marBottom w:val="0"/>
      <w:divBdr>
        <w:top w:val="none" w:sz="0" w:space="0" w:color="auto"/>
        <w:left w:val="none" w:sz="0" w:space="0" w:color="auto"/>
        <w:bottom w:val="none" w:sz="0" w:space="0" w:color="auto"/>
        <w:right w:val="none" w:sz="0" w:space="0" w:color="auto"/>
      </w:divBdr>
    </w:div>
    <w:div w:id="265383137">
      <w:bodyDiv w:val="1"/>
      <w:marLeft w:val="0"/>
      <w:marRight w:val="0"/>
      <w:marTop w:val="0"/>
      <w:marBottom w:val="0"/>
      <w:divBdr>
        <w:top w:val="none" w:sz="0" w:space="0" w:color="auto"/>
        <w:left w:val="none" w:sz="0" w:space="0" w:color="auto"/>
        <w:bottom w:val="none" w:sz="0" w:space="0" w:color="auto"/>
        <w:right w:val="none" w:sz="0" w:space="0" w:color="auto"/>
      </w:divBdr>
    </w:div>
    <w:div w:id="334454779">
      <w:bodyDiv w:val="1"/>
      <w:marLeft w:val="0"/>
      <w:marRight w:val="0"/>
      <w:marTop w:val="0"/>
      <w:marBottom w:val="0"/>
      <w:divBdr>
        <w:top w:val="none" w:sz="0" w:space="0" w:color="auto"/>
        <w:left w:val="none" w:sz="0" w:space="0" w:color="auto"/>
        <w:bottom w:val="none" w:sz="0" w:space="0" w:color="auto"/>
        <w:right w:val="none" w:sz="0" w:space="0" w:color="auto"/>
      </w:divBdr>
    </w:div>
    <w:div w:id="434986887">
      <w:bodyDiv w:val="1"/>
      <w:marLeft w:val="0"/>
      <w:marRight w:val="0"/>
      <w:marTop w:val="0"/>
      <w:marBottom w:val="0"/>
      <w:divBdr>
        <w:top w:val="none" w:sz="0" w:space="0" w:color="auto"/>
        <w:left w:val="none" w:sz="0" w:space="0" w:color="auto"/>
        <w:bottom w:val="none" w:sz="0" w:space="0" w:color="auto"/>
        <w:right w:val="none" w:sz="0" w:space="0" w:color="auto"/>
      </w:divBdr>
    </w:div>
    <w:div w:id="938218721">
      <w:bodyDiv w:val="1"/>
      <w:marLeft w:val="0"/>
      <w:marRight w:val="0"/>
      <w:marTop w:val="0"/>
      <w:marBottom w:val="0"/>
      <w:divBdr>
        <w:top w:val="none" w:sz="0" w:space="0" w:color="auto"/>
        <w:left w:val="none" w:sz="0" w:space="0" w:color="auto"/>
        <w:bottom w:val="none" w:sz="0" w:space="0" w:color="auto"/>
        <w:right w:val="none" w:sz="0" w:space="0" w:color="auto"/>
      </w:divBdr>
    </w:div>
    <w:div w:id="1081028325">
      <w:bodyDiv w:val="1"/>
      <w:marLeft w:val="0"/>
      <w:marRight w:val="0"/>
      <w:marTop w:val="0"/>
      <w:marBottom w:val="0"/>
      <w:divBdr>
        <w:top w:val="none" w:sz="0" w:space="0" w:color="auto"/>
        <w:left w:val="none" w:sz="0" w:space="0" w:color="auto"/>
        <w:bottom w:val="none" w:sz="0" w:space="0" w:color="auto"/>
        <w:right w:val="none" w:sz="0" w:space="0" w:color="auto"/>
      </w:divBdr>
      <w:divsChild>
        <w:div w:id="178279937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3024</Words>
  <Characters>17243</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 Owadho</dc:creator>
  <cp:lastModifiedBy>Windows User</cp:lastModifiedBy>
  <cp:revision>2</cp:revision>
  <dcterms:created xsi:type="dcterms:W3CDTF">2020-03-04T04:47:00Z</dcterms:created>
  <dcterms:modified xsi:type="dcterms:W3CDTF">2020-03-04T04:47:00Z</dcterms:modified>
</cp:coreProperties>
</file>